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ADB" w:rsidRDefault="00DF3DD8" w:rsidP="00DF3DD8">
      <w:pPr>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t>What is Literature of Witness?</w:t>
      </w:r>
    </w:p>
    <w:p w:rsidR="00DF3DD8" w:rsidRPr="00E57D67" w:rsidRDefault="00F25A42"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Witnessing </w:t>
      </w:r>
      <w:r>
        <w:rPr>
          <w:rFonts w:ascii="Times New Roman" w:hAnsi="Times New Roman" w:cs="Times New Roman"/>
          <w:i/>
          <w:sz w:val="24"/>
          <w:szCs w:val="24"/>
        </w:rPr>
        <w:t>something</w:t>
      </w:r>
      <w:r>
        <w:rPr>
          <w:rFonts w:ascii="Times New Roman" w:hAnsi="Times New Roman" w:cs="Times New Roman"/>
          <w:sz w:val="24"/>
          <w:szCs w:val="24"/>
        </w:rPr>
        <w:t>, whether it be a great moment in history or the view from one’s window, is something we, as human beings, do all the time, arguably even when we are asleep</w:t>
      </w:r>
      <w:r w:rsidR="00E57D67">
        <w:rPr>
          <w:rFonts w:ascii="Times New Roman" w:hAnsi="Times New Roman" w:cs="Times New Roman"/>
          <w:sz w:val="24"/>
          <w:szCs w:val="24"/>
        </w:rPr>
        <w:t>,</w:t>
      </w:r>
      <w:r>
        <w:rPr>
          <w:rFonts w:ascii="Times New Roman" w:hAnsi="Times New Roman" w:cs="Times New Roman"/>
          <w:sz w:val="24"/>
          <w:szCs w:val="24"/>
        </w:rPr>
        <w:t xml:space="preserve"> witnessing something or other in </w:t>
      </w:r>
      <w:r w:rsidR="00987DE8">
        <w:rPr>
          <w:rFonts w:ascii="Times New Roman" w:hAnsi="Times New Roman" w:cs="Times New Roman"/>
          <w:sz w:val="24"/>
          <w:szCs w:val="24"/>
        </w:rPr>
        <w:t>our dreams. Literal witnessing</w:t>
      </w:r>
      <w:r w:rsidR="00E57D67">
        <w:rPr>
          <w:rFonts w:ascii="Times New Roman" w:hAnsi="Times New Roman" w:cs="Times New Roman"/>
          <w:sz w:val="24"/>
          <w:szCs w:val="24"/>
        </w:rPr>
        <w:t xml:space="preserve"> is an inherent p</w:t>
      </w:r>
      <w:r>
        <w:rPr>
          <w:rFonts w:ascii="Times New Roman" w:hAnsi="Times New Roman" w:cs="Times New Roman"/>
          <w:sz w:val="24"/>
          <w:szCs w:val="24"/>
        </w:rPr>
        <w:t>art of the human condition; it is, in fact, one of the things that makes us uniquely human, at least to the degree we engage in it and</w:t>
      </w:r>
      <w:r w:rsidR="00E57D67">
        <w:rPr>
          <w:rFonts w:ascii="Times New Roman" w:hAnsi="Times New Roman" w:cs="Times New Roman"/>
          <w:sz w:val="24"/>
          <w:szCs w:val="24"/>
        </w:rPr>
        <w:t xml:space="preserve"> to</w:t>
      </w:r>
      <w:r>
        <w:rPr>
          <w:rFonts w:ascii="Times New Roman" w:hAnsi="Times New Roman" w:cs="Times New Roman"/>
          <w:sz w:val="24"/>
          <w:szCs w:val="24"/>
        </w:rPr>
        <w:t xml:space="preserve"> the depth of intellectual analysis we bring to it</w:t>
      </w:r>
      <w:r w:rsidR="00E57D67">
        <w:rPr>
          <w:rFonts w:ascii="Times New Roman" w:hAnsi="Times New Roman" w:cs="Times New Roman"/>
          <w:sz w:val="24"/>
          <w:szCs w:val="24"/>
        </w:rPr>
        <w:t>, especially the extraction of “meaning</w:t>
      </w:r>
      <w:r>
        <w:rPr>
          <w:rFonts w:ascii="Times New Roman" w:hAnsi="Times New Roman" w:cs="Times New Roman"/>
          <w:sz w:val="24"/>
          <w:szCs w:val="24"/>
        </w:rPr>
        <w:t>.</w:t>
      </w:r>
      <w:r w:rsidR="00E57D67">
        <w:rPr>
          <w:rFonts w:ascii="Times New Roman" w:hAnsi="Times New Roman" w:cs="Times New Roman"/>
          <w:sz w:val="24"/>
          <w:szCs w:val="24"/>
        </w:rPr>
        <w:t>”</w:t>
      </w:r>
      <w:r>
        <w:rPr>
          <w:rFonts w:ascii="Times New Roman" w:hAnsi="Times New Roman" w:cs="Times New Roman"/>
          <w:sz w:val="24"/>
          <w:szCs w:val="24"/>
        </w:rPr>
        <w:t xml:space="preserve"> In this broad</w:t>
      </w:r>
      <w:r w:rsidR="00C2332F">
        <w:rPr>
          <w:rFonts w:ascii="Times New Roman" w:hAnsi="Times New Roman" w:cs="Times New Roman"/>
          <w:sz w:val="24"/>
          <w:szCs w:val="24"/>
        </w:rPr>
        <w:t>, literal sense, therefore, it would seem that it is</w:t>
      </w:r>
      <w:r>
        <w:rPr>
          <w:rFonts w:ascii="Times New Roman" w:hAnsi="Times New Roman" w:cs="Times New Roman"/>
          <w:sz w:val="24"/>
          <w:szCs w:val="24"/>
        </w:rPr>
        <w:t xml:space="preserve"> hard to say that there is some distinct body of literature that is set apart by its commitment to witnessing, </w:t>
      </w:r>
      <w:r w:rsidR="00C2332F">
        <w:rPr>
          <w:rFonts w:ascii="Times New Roman" w:hAnsi="Times New Roman" w:cs="Times New Roman"/>
          <w:sz w:val="24"/>
          <w:szCs w:val="24"/>
        </w:rPr>
        <w:t xml:space="preserve">to </w:t>
      </w:r>
      <w:r>
        <w:rPr>
          <w:rFonts w:ascii="Times New Roman" w:hAnsi="Times New Roman" w:cs="Times New Roman"/>
          <w:sz w:val="24"/>
          <w:szCs w:val="24"/>
        </w:rPr>
        <w:t xml:space="preserve">being a </w:t>
      </w:r>
      <w:r w:rsidR="00E57D67">
        <w:rPr>
          <w:rFonts w:ascii="Times New Roman" w:hAnsi="Times New Roman" w:cs="Times New Roman"/>
          <w:sz w:val="24"/>
          <w:szCs w:val="24"/>
        </w:rPr>
        <w:t>clearly definable “</w:t>
      </w:r>
      <w:r>
        <w:rPr>
          <w:rFonts w:ascii="Times New Roman" w:hAnsi="Times New Roman" w:cs="Times New Roman"/>
          <w:sz w:val="24"/>
          <w:szCs w:val="24"/>
        </w:rPr>
        <w:t>literature of witness.</w:t>
      </w:r>
      <w:r w:rsidR="00E57D67">
        <w:rPr>
          <w:rFonts w:ascii="Times New Roman" w:hAnsi="Times New Roman" w:cs="Times New Roman"/>
          <w:sz w:val="24"/>
          <w:szCs w:val="24"/>
        </w:rPr>
        <w:t xml:space="preserve">” </w:t>
      </w:r>
      <w:r w:rsidR="00E57D67">
        <w:rPr>
          <w:rFonts w:ascii="Times New Roman" w:hAnsi="Times New Roman" w:cs="Times New Roman"/>
          <w:i/>
          <w:sz w:val="24"/>
          <w:szCs w:val="24"/>
        </w:rPr>
        <w:t>All</w:t>
      </w:r>
      <w:r w:rsidR="00E57D67">
        <w:rPr>
          <w:rFonts w:ascii="Times New Roman" w:hAnsi="Times New Roman" w:cs="Times New Roman"/>
          <w:sz w:val="24"/>
          <w:szCs w:val="24"/>
        </w:rPr>
        <w:t xml:space="preserve"> literature </w:t>
      </w:r>
      <w:r w:rsidR="00644E22">
        <w:rPr>
          <w:rFonts w:ascii="Times New Roman" w:hAnsi="Times New Roman" w:cs="Times New Roman"/>
          <w:sz w:val="24"/>
          <w:szCs w:val="24"/>
        </w:rPr>
        <w:t xml:space="preserve">(fiction, poetry, non-fiction) </w:t>
      </w:r>
      <w:r w:rsidR="00E57D67">
        <w:rPr>
          <w:rFonts w:ascii="Times New Roman" w:hAnsi="Times New Roman" w:cs="Times New Roman"/>
          <w:sz w:val="24"/>
          <w:szCs w:val="24"/>
        </w:rPr>
        <w:t>is literally witnessing something</w:t>
      </w:r>
      <w:r w:rsidR="00644E22">
        <w:rPr>
          <w:rFonts w:ascii="Times New Roman" w:hAnsi="Times New Roman" w:cs="Times New Roman"/>
          <w:sz w:val="24"/>
          <w:szCs w:val="24"/>
        </w:rPr>
        <w:t xml:space="preserve">; it’s unavoidable, literature </w:t>
      </w:r>
      <w:r w:rsidR="00644E22">
        <w:rPr>
          <w:rFonts w:ascii="Times New Roman" w:hAnsi="Times New Roman" w:cs="Times New Roman"/>
          <w:i/>
          <w:sz w:val="24"/>
          <w:szCs w:val="24"/>
        </w:rPr>
        <w:t>is</w:t>
      </w:r>
      <w:r w:rsidR="00C2332F">
        <w:rPr>
          <w:rFonts w:ascii="Times New Roman" w:hAnsi="Times New Roman" w:cs="Times New Roman"/>
          <w:sz w:val="24"/>
          <w:szCs w:val="24"/>
        </w:rPr>
        <w:t xml:space="preserve"> an</w:t>
      </w:r>
      <w:r w:rsidR="00644E22">
        <w:rPr>
          <w:rFonts w:ascii="Times New Roman" w:hAnsi="Times New Roman" w:cs="Times New Roman"/>
          <w:sz w:val="24"/>
          <w:szCs w:val="24"/>
        </w:rPr>
        <w:t xml:space="preserve"> act of witness</w:t>
      </w:r>
      <w:r w:rsidR="00C2332F">
        <w:rPr>
          <w:rFonts w:ascii="Times New Roman" w:hAnsi="Times New Roman" w:cs="Times New Roman"/>
          <w:sz w:val="24"/>
          <w:szCs w:val="24"/>
        </w:rPr>
        <w:t>—it can’t help it</w:t>
      </w:r>
      <w:r w:rsidR="00644E22">
        <w:rPr>
          <w:rFonts w:ascii="Times New Roman" w:hAnsi="Times New Roman" w:cs="Times New Roman"/>
          <w:sz w:val="24"/>
          <w:szCs w:val="24"/>
        </w:rPr>
        <w:t>.</w:t>
      </w:r>
    </w:p>
    <w:p w:rsidR="00F25A42" w:rsidRDefault="00F25A42"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things </w:t>
      </w:r>
      <w:r w:rsidR="00644E22">
        <w:rPr>
          <w:rFonts w:ascii="Times New Roman" w:hAnsi="Times New Roman" w:cs="Times New Roman"/>
          <w:sz w:val="24"/>
          <w:szCs w:val="24"/>
        </w:rPr>
        <w:t xml:space="preserve">(fortunately, I think) </w:t>
      </w:r>
      <w:r>
        <w:rPr>
          <w:rFonts w:ascii="Times New Roman" w:hAnsi="Times New Roman" w:cs="Times New Roman"/>
          <w:sz w:val="24"/>
          <w:szCs w:val="24"/>
        </w:rPr>
        <w:t xml:space="preserve">are not quite </w:t>
      </w:r>
      <w:r w:rsidR="0055417E">
        <w:rPr>
          <w:rFonts w:ascii="Times New Roman" w:hAnsi="Times New Roman" w:cs="Times New Roman"/>
          <w:sz w:val="24"/>
          <w:szCs w:val="24"/>
        </w:rPr>
        <w:t>so</w:t>
      </w:r>
      <w:r>
        <w:rPr>
          <w:rFonts w:ascii="Times New Roman" w:hAnsi="Times New Roman" w:cs="Times New Roman"/>
          <w:sz w:val="24"/>
          <w:szCs w:val="24"/>
        </w:rPr>
        <w:t xml:space="preserve"> simple.</w:t>
      </w:r>
    </w:p>
    <w:p w:rsidR="00644E22" w:rsidRDefault="00644E22"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first mistake, perhaps, in thinking about our question, is to try to determine whether a particular piece of literature is or is not “witnessing.” To ask this question is to trap us in a false dichotomy and an ensuing debate that will probably get us nowhere, except unnecessarily agitated and trying to defend positions that are in</w:t>
      </w:r>
      <w:r w:rsidR="0055417E">
        <w:rPr>
          <w:rFonts w:ascii="Times New Roman" w:hAnsi="Times New Roman" w:cs="Times New Roman"/>
          <w:sz w:val="24"/>
          <w:szCs w:val="24"/>
        </w:rPr>
        <w:t xml:space="preserve"> the end indefensible. T</w:t>
      </w:r>
      <w:r>
        <w:rPr>
          <w:rFonts w:ascii="Times New Roman" w:hAnsi="Times New Roman" w:cs="Times New Roman"/>
          <w:sz w:val="24"/>
          <w:szCs w:val="24"/>
        </w:rPr>
        <w:t>hat much has been made clear already</w:t>
      </w:r>
      <w:r w:rsidR="0055417E">
        <w:rPr>
          <w:rFonts w:ascii="Times New Roman" w:hAnsi="Times New Roman" w:cs="Times New Roman"/>
          <w:sz w:val="24"/>
          <w:szCs w:val="24"/>
        </w:rPr>
        <w:t>, I hope</w:t>
      </w:r>
      <w:r>
        <w:rPr>
          <w:rFonts w:ascii="Times New Roman" w:hAnsi="Times New Roman" w:cs="Times New Roman"/>
          <w:sz w:val="24"/>
          <w:szCs w:val="24"/>
        </w:rPr>
        <w:t>.</w:t>
      </w:r>
    </w:p>
    <w:p w:rsidR="00644E22" w:rsidRDefault="00644E22"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A5248B">
        <w:rPr>
          <w:rFonts w:ascii="Times New Roman" w:hAnsi="Times New Roman" w:cs="Times New Roman"/>
          <w:i/>
          <w:sz w:val="24"/>
          <w:szCs w:val="24"/>
        </w:rPr>
        <w:t>real</w:t>
      </w:r>
      <w:r w:rsidR="00A5248B">
        <w:rPr>
          <w:rFonts w:ascii="Times New Roman" w:hAnsi="Times New Roman" w:cs="Times New Roman"/>
          <w:sz w:val="24"/>
          <w:szCs w:val="24"/>
        </w:rPr>
        <w:t>, most useful,</w:t>
      </w:r>
      <w:r>
        <w:rPr>
          <w:rFonts w:ascii="Times New Roman" w:hAnsi="Times New Roman" w:cs="Times New Roman"/>
          <w:sz w:val="24"/>
          <w:szCs w:val="24"/>
        </w:rPr>
        <w:t xml:space="preserve"> question to ask is not whether a piece of literature is an act of witness or not, but, rather, to what </w:t>
      </w:r>
      <w:r w:rsidRPr="0055417E">
        <w:rPr>
          <w:rFonts w:ascii="Times New Roman" w:hAnsi="Times New Roman" w:cs="Times New Roman"/>
          <w:i/>
          <w:sz w:val="24"/>
          <w:szCs w:val="24"/>
        </w:rPr>
        <w:t>degree</w:t>
      </w:r>
      <w:r>
        <w:rPr>
          <w:rFonts w:ascii="Times New Roman" w:hAnsi="Times New Roman" w:cs="Times New Roman"/>
          <w:sz w:val="24"/>
          <w:szCs w:val="24"/>
        </w:rPr>
        <w:t xml:space="preserve"> </w:t>
      </w:r>
      <w:r w:rsidRPr="0055417E">
        <w:rPr>
          <w:rFonts w:ascii="Times New Roman" w:hAnsi="Times New Roman" w:cs="Times New Roman"/>
          <w:sz w:val="24"/>
          <w:szCs w:val="24"/>
        </w:rPr>
        <w:t xml:space="preserve">is </w:t>
      </w:r>
      <w:r>
        <w:rPr>
          <w:rFonts w:ascii="Times New Roman" w:hAnsi="Times New Roman" w:cs="Times New Roman"/>
          <w:sz w:val="24"/>
          <w:szCs w:val="24"/>
        </w:rPr>
        <w:t xml:space="preserve">it thusly engaged, and in what </w:t>
      </w:r>
      <w:r w:rsidRPr="0055417E">
        <w:rPr>
          <w:rFonts w:ascii="Times New Roman" w:hAnsi="Times New Roman" w:cs="Times New Roman"/>
          <w:i/>
          <w:sz w:val="24"/>
          <w:szCs w:val="24"/>
        </w:rPr>
        <w:t>way</w:t>
      </w:r>
      <w:r>
        <w:rPr>
          <w:rFonts w:ascii="Times New Roman" w:hAnsi="Times New Roman" w:cs="Times New Roman"/>
          <w:sz w:val="24"/>
          <w:szCs w:val="24"/>
        </w:rPr>
        <w:t xml:space="preserve"> or ways does it </w:t>
      </w:r>
      <w:r w:rsidR="00A5248B">
        <w:rPr>
          <w:rFonts w:ascii="Times New Roman" w:hAnsi="Times New Roman" w:cs="Times New Roman"/>
          <w:sz w:val="24"/>
          <w:szCs w:val="24"/>
        </w:rPr>
        <w:t>do so</w:t>
      </w:r>
      <w:r>
        <w:rPr>
          <w:rFonts w:ascii="Times New Roman" w:hAnsi="Times New Roman" w:cs="Times New Roman"/>
          <w:sz w:val="24"/>
          <w:szCs w:val="24"/>
        </w:rPr>
        <w:t>?</w:t>
      </w:r>
    </w:p>
    <w:p w:rsidR="00AE4553" w:rsidRDefault="00A5248B"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All literature can rather trivially witness acts and events: “Bobby saw Alex raise his hand,” is an act of witness, but it is little more, if anything, than the reporting of a fact, and largely, in literary or aesthetic terms, of not that much interest, emotive or otherwise</w:t>
      </w:r>
      <w:r w:rsidR="0055417E">
        <w:rPr>
          <w:rFonts w:ascii="Times New Roman" w:hAnsi="Times New Roman" w:cs="Times New Roman"/>
          <w:sz w:val="24"/>
          <w:szCs w:val="24"/>
        </w:rPr>
        <w:t>, either</w:t>
      </w:r>
      <w:r>
        <w:rPr>
          <w:rFonts w:ascii="Times New Roman" w:hAnsi="Times New Roman" w:cs="Times New Roman"/>
          <w:sz w:val="24"/>
          <w:szCs w:val="24"/>
        </w:rPr>
        <w:t xml:space="preserve">. It is </w:t>
      </w:r>
      <w:r>
        <w:rPr>
          <w:rFonts w:ascii="Times New Roman" w:hAnsi="Times New Roman" w:cs="Times New Roman"/>
          <w:sz w:val="24"/>
          <w:szCs w:val="24"/>
        </w:rPr>
        <w:lastRenderedPageBreak/>
        <w:t xml:space="preserve">like a pedestrian trying to describe an accident on a </w:t>
      </w:r>
      <w:r w:rsidR="009C5F18">
        <w:rPr>
          <w:rFonts w:ascii="Times New Roman" w:hAnsi="Times New Roman" w:cs="Times New Roman"/>
          <w:sz w:val="24"/>
          <w:szCs w:val="24"/>
        </w:rPr>
        <w:t>street corner: crucial evidence</w:t>
      </w:r>
      <w:r>
        <w:rPr>
          <w:rFonts w:ascii="Times New Roman" w:hAnsi="Times New Roman" w:cs="Times New Roman"/>
          <w:sz w:val="24"/>
          <w:szCs w:val="24"/>
        </w:rPr>
        <w:t xml:space="preserve"> and an act of witness in its own factual reportage, but quite a distance from the kind of witness that moves us like a great piece of literature does. This kind of literature as witness </w:t>
      </w:r>
      <w:r w:rsidRPr="00A5248B">
        <w:rPr>
          <w:rFonts w:ascii="Times New Roman" w:hAnsi="Times New Roman" w:cs="Times New Roman"/>
          <w:i/>
          <w:sz w:val="24"/>
          <w:szCs w:val="24"/>
        </w:rPr>
        <w:t>is</w:t>
      </w:r>
      <w:r>
        <w:rPr>
          <w:rFonts w:ascii="Times New Roman" w:hAnsi="Times New Roman" w:cs="Times New Roman"/>
          <w:sz w:val="24"/>
          <w:szCs w:val="24"/>
        </w:rPr>
        <w:t xml:space="preserve"> such, literally speaking, but in the end it doesn’t really deserve any especial demarcation </w:t>
      </w:r>
      <w:r w:rsidRPr="00A5248B">
        <w:rPr>
          <w:rFonts w:ascii="Times New Roman" w:hAnsi="Times New Roman" w:cs="Times New Roman"/>
          <w:i/>
          <w:sz w:val="24"/>
          <w:szCs w:val="24"/>
        </w:rPr>
        <w:t>as</w:t>
      </w:r>
      <w:r>
        <w:rPr>
          <w:rFonts w:ascii="Times New Roman" w:hAnsi="Times New Roman" w:cs="Times New Roman"/>
          <w:sz w:val="24"/>
          <w:szCs w:val="24"/>
        </w:rPr>
        <w:t xml:space="preserve"> such. No, </w:t>
      </w:r>
      <w:r w:rsidR="009C5F18">
        <w:rPr>
          <w:rFonts w:ascii="Times New Roman" w:hAnsi="Times New Roman" w:cs="Times New Roman"/>
          <w:sz w:val="24"/>
          <w:szCs w:val="24"/>
        </w:rPr>
        <w:t xml:space="preserve">something that deserves a special appellation as “the literature of witness” needs something more. It needs to be further along the continuum of witness that has </w:t>
      </w:r>
      <w:r w:rsidR="00F63004">
        <w:rPr>
          <w:rFonts w:ascii="Times New Roman" w:hAnsi="Times New Roman" w:cs="Times New Roman"/>
          <w:sz w:val="24"/>
          <w:szCs w:val="24"/>
        </w:rPr>
        <w:t>at its most extreme end forms of literature that move us emotionally and with such an intensity of witness that they engage us in the critical issues at hand, perhaps to an extent that we might be subsequently moved to try to change ourselves and the world we live in</w:t>
      </w:r>
      <w:r w:rsidR="0055417E">
        <w:rPr>
          <w:rFonts w:ascii="Times New Roman" w:hAnsi="Times New Roman" w:cs="Times New Roman"/>
          <w:sz w:val="24"/>
          <w:szCs w:val="24"/>
        </w:rPr>
        <w:t xml:space="preserve"> in order to remedy them, change things for the better</w:t>
      </w:r>
      <w:r w:rsidR="00F63004">
        <w:rPr>
          <w:rFonts w:ascii="Times New Roman" w:hAnsi="Times New Roman" w:cs="Times New Roman"/>
          <w:sz w:val="24"/>
          <w:szCs w:val="24"/>
        </w:rPr>
        <w:t>. A “radical” literature of witness</w:t>
      </w:r>
      <w:r w:rsidR="0055417E">
        <w:rPr>
          <w:rFonts w:ascii="Times New Roman" w:hAnsi="Times New Roman" w:cs="Times New Roman"/>
          <w:sz w:val="24"/>
          <w:szCs w:val="24"/>
        </w:rPr>
        <w:t>, in this sense,</w:t>
      </w:r>
      <w:r w:rsidR="00F63004">
        <w:rPr>
          <w:rFonts w:ascii="Times New Roman" w:hAnsi="Times New Roman" w:cs="Times New Roman"/>
          <w:sz w:val="24"/>
          <w:szCs w:val="24"/>
        </w:rPr>
        <w:t xml:space="preserve"> is a literature that potentially changes lives by </w:t>
      </w:r>
      <w:r w:rsidR="00F63004">
        <w:rPr>
          <w:rFonts w:ascii="Times New Roman" w:hAnsi="Times New Roman" w:cs="Times New Roman"/>
          <w:i/>
          <w:sz w:val="24"/>
          <w:szCs w:val="24"/>
        </w:rPr>
        <w:t>bearing</w:t>
      </w:r>
      <w:r w:rsidR="00F63004">
        <w:rPr>
          <w:rFonts w:ascii="Times New Roman" w:hAnsi="Times New Roman" w:cs="Times New Roman"/>
          <w:sz w:val="24"/>
          <w:szCs w:val="24"/>
        </w:rPr>
        <w:t xml:space="preserve"> witness to (not </w:t>
      </w:r>
      <w:r w:rsidR="00F63004">
        <w:rPr>
          <w:rFonts w:ascii="Times New Roman" w:hAnsi="Times New Roman" w:cs="Times New Roman"/>
          <w:i/>
          <w:sz w:val="24"/>
          <w:szCs w:val="24"/>
        </w:rPr>
        <w:t>just</w:t>
      </w:r>
      <w:r w:rsidR="00F63004">
        <w:rPr>
          <w:rFonts w:ascii="Times New Roman" w:hAnsi="Times New Roman" w:cs="Times New Roman"/>
          <w:sz w:val="24"/>
          <w:szCs w:val="24"/>
        </w:rPr>
        <w:t xml:space="preserve"> observing) some situation (often, but not always, of tragic proportions) that desperately needs our collective attention, at first by raising our consciousness about what is going on, and then, perhaps, by getting us to do something about it. A radical literature of witness says, “Hey, look at this! Do you see what’s going on here? How are you going to react? Can you just stand by and shrug your shoulders</w:t>
      </w:r>
      <w:r w:rsidR="00B31145">
        <w:rPr>
          <w:rFonts w:ascii="Times New Roman" w:hAnsi="Times New Roman" w:cs="Times New Roman"/>
          <w:sz w:val="24"/>
          <w:szCs w:val="24"/>
        </w:rPr>
        <w:t>?”</w:t>
      </w:r>
      <w:r w:rsidR="00AE4553">
        <w:rPr>
          <w:rFonts w:ascii="Times New Roman" w:hAnsi="Times New Roman" w:cs="Times New Roman"/>
          <w:sz w:val="24"/>
          <w:szCs w:val="24"/>
        </w:rPr>
        <w:t xml:space="preserve"> </w:t>
      </w:r>
    </w:p>
    <w:p w:rsidR="0055417E" w:rsidRDefault="00AE4553"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good example of this form of witness is </w:t>
      </w:r>
      <w:r w:rsidR="0055417E">
        <w:rPr>
          <w:rFonts w:ascii="Times New Roman" w:hAnsi="Times New Roman" w:cs="Times New Roman"/>
          <w:sz w:val="24"/>
          <w:szCs w:val="24"/>
        </w:rPr>
        <w:t xml:space="preserve">in </w:t>
      </w:r>
      <w:r>
        <w:rPr>
          <w:rFonts w:ascii="Times New Roman" w:hAnsi="Times New Roman" w:cs="Times New Roman"/>
          <w:sz w:val="24"/>
          <w:szCs w:val="24"/>
        </w:rPr>
        <w:t>Forché’s poem, “The Colonel,” especially the line where the col</w:t>
      </w:r>
      <w:r w:rsidR="00EA365F">
        <w:rPr>
          <w:rFonts w:ascii="Times New Roman" w:hAnsi="Times New Roman" w:cs="Times New Roman"/>
          <w:sz w:val="24"/>
          <w:szCs w:val="24"/>
        </w:rPr>
        <w:t>onel spills the severed ears on</w:t>
      </w:r>
      <w:r>
        <w:rPr>
          <w:rFonts w:ascii="Times New Roman" w:hAnsi="Times New Roman" w:cs="Times New Roman"/>
          <w:sz w:val="24"/>
          <w:szCs w:val="24"/>
        </w:rPr>
        <w:t xml:space="preserve">to the dining table. There’s no direct commentary in the poem as to the grossness and immorality of what lies behind this act, but the graphic nature of the gesture speaks volumes in its vocal silence. I think we know what Forché wants us to think and hopefully do in response to reading it. She’s for sure bearing witness in the way I have been describing it here. </w:t>
      </w:r>
      <w:r w:rsidR="0055417E">
        <w:rPr>
          <w:rFonts w:ascii="Times New Roman" w:hAnsi="Times New Roman" w:cs="Times New Roman"/>
          <w:sz w:val="24"/>
          <w:szCs w:val="24"/>
        </w:rPr>
        <w:t xml:space="preserve">Extrajudicial torture and murder have taken place and Forché wants us to be aware of the callous way they have been carried </w:t>
      </w:r>
      <w:r w:rsidR="005A01DC">
        <w:rPr>
          <w:rFonts w:ascii="Times New Roman" w:hAnsi="Times New Roman" w:cs="Times New Roman"/>
          <w:sz w:val="24"/>
          <w:szCs w:val="24"/>
        </w:rPr>
        <w:t xml:space="preserve">out </w:t>
      </w:r>
      <w:r w:rsidR="0055417E">
        <w:rPr>
          <w:rFonts w:ascii="Times New Roman" w:hAnsi="Times New Roman" w:cs="Times New Roman"/>
          <w:sz w:val="24"/>
          <w:szCs w:val="24"/>
        </w:rPr>
        <w:t xml:space="preserve">so that we might be moved to </w:t>
      </w:r>
      <w:r w:rsidR="0055417E">
        <w:rPr>
          <w:rFonts w:ascii="Times New Roman" w:hAnsi="Times New Roman" w:cs="Times New Roman"/>
          <w:sz w:val="24"/>
          <w:szCs w:val="24"/>
        </w:rPr>
        <w:lastRenderedPageBreak/>
        <w:t>press for justice to be served upon the perpetrator</w:t>
      </w:r>
      <w:r w:rsidR="00A97157">
        <w:rPr>
          <w:rFonts w:ascii="Times New Roman" w:hAnsi="Times New Roman" w:cs="Times New Roman"/>
          <w:sz w:val="24"/>
          <w:szCs w:val="24"/>
        </w:rPr>
        <w:t>s</w:t>
      </w:r>
      <w:r w:rsidR="0055417E">
        <w:rPr>
          <w:rFonts w:ascii="Times New Roman" w:hAnsi="Times New Roman" w:cs="Times New Roman"/>
          <w:sz w:val="24"/>
          <w:szCs w:val="24"/>
        </w:rPr>
        <w:t>.</w:t>
      </w:r>
      <w:r w:rsidR="00A97157">
        <w:rPr>
          <w:rFonts w:ascii="Times New Roman" w:hAnsi="Times New Roman" w:cs="Times New Roman"/>
          <w:sz w:val="24"/>
          <w:szCs w:val="24"/>
        </w:rPr>
        <w:t xml:space="preserve"> She wants </w:t>
      </w:r>
      <w:r w:rsidR="002202EB">
        <w:rPr>
          <w:rFonts w:ascii="Times New Roman" w:hAnsi="Times New Roman" w:cs="Times New Roman"/>
          <w:sz w:val="24"/>
          <w:szCs w:val="24"/>
        </w:rPr>
        <w:t xml:space="preserve">us </w:t>
      </w:r>
      <w:r w:rsidR="00A97157">
        <w:rPr>
          <w:rFonts w:ascii="Times New Roman" w:hAnsi="Times New Roman" w:cs="Times New Roman"/>
          <w:sz w:val="24"/>
          <w:szCs w:val="24"/>
        </w:rPr>
        <w:t>to either join or support human rights activists like herself.</w:t>
      </w:r>
    </w:p>
    <w:p w:rsidR="00A5248B" w:rsidRDefault="00AE4553"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 second example is Gaines’ “A Gathering of Old men.” </w:t>
      </w:r>
      <w:r w:rsidR="00A23979">
        <w:rPr>
          <w:rFonts w:ascii="Times New Roman" w:hAnsi="Times New Roman" w:cs="Times New Roman"/>
          <w:sz w:val="24"/>
          <w:szCs w:val="24"/>
        </w:rPr>
        <w:t xml:space="preserve">But, in this work the witness of silence is joined, interestingly, by the witness to truth that emerges from </w:t>
      </w:r>
      <w:r w:rsidR="00EA365F">
        <w:rPr>
          <w:rFonts w:ascii="Times New Roman" w:hAnsi="Times New Roman" w:cs="Times New Roman"/>
          <w:sz w:val="24"/>
          <w:szCs w:val="24"/>
        </w:rPr>
        <w:t xml:space="preserve">them </w:t>
      </w:r>
      <w:r w:rsidR="00A23979">
        <w:rPr>
          <w:rFonts w:ascii="Times New Roman" w:hAnsi="Times New Roman" w:cs="Times New Roman"/>
          <w:sz w:val="24"/>
          <w:szCs w:val="24"/>
        </w:rPr>
        <w:t xml:space="preserve">giving </w:t>
      </w:r>
      <w:r w:rsidR="00EA365F">
        <w:rPr>
          <w:rFonts w:ascii="Times New Roman" w:hAnsi="Times New Roman" w:cs="Times New Roman"/>
          <w:sz w:val="24"/>
          <w:szCs w:val="24"/>
        </w:rPr>
        <w:t>a half-hidden “</w:t>
      </w:r>
      <w:r w:rsidR="00A23979">
        <w:rPr>
          <w:rFonts w:ascii="Times New Roman" w:hAnsi="Times New Roman" w:cs="Times New Roman"/>
          <w:sz w:val="24"/>
          <w:szCs w:val="24"/>
        </w:rPr>
        <w:t>false witness</w:t>
      </w:r>
      <w:r w:rsidR="00EA365F">
        <w:rPr>
          <w:rFonts w:ascii="Times New Roman" w:hAnsi="Times New Roman" w:cs="Times New Roman"/>
          <w:sz w:val="24"/>
          <w:szCs w:val="24"/>
        </w:rPr>
        <w:t>,” so to speak.</w:t>
      </w:r>
      <w:r w:rsidR="00EC0E39">
        <w:rPr>
          <w:rFonts w:ascii="Times New Roman" w:hAnsi="Times New Roman" w:cs="Times New Roman"/>
          <w:sz w:val="24"/>
          <w:szCs w:val="24"/>
        </w:rPr>
        <w:t xml:space="preserve"> All of the</w:t>
      </w:r>
      <w:r w:rsidR="005A01DC" w:rsidRPr="005A01DC">
        <w:rPr>
          <w:rFonts w:ascii="Times New Roman" w:hAnsi="Times New Roman" w:cs="Times New Roman"/>
          <w:sz w:val="24"/>
          <w:szCs w:val="24"/>
        </w:rPr>
        <w:t xml:space="preserve"> </w:t>
      </w:r>
      <w:r w:rsidR="005A01DC">
        <w:rPr>
          <w:rFonts w:ascii="Times New Roman" w:hAnsi="Times New Roman" w:cs="Times New Roman"/>
          <w:sz w:val="24"/>
          <w:szCs w:val="24"/>
        </w:rPr>
        <w:t>old</w:t>
      </w:r>
      <w:r w:rsidR="00EC0E39">
        <w:rPr>
          <w:rFonts w:ascii="Times New Roman" w:hAnsi="Times New Roman" w:cs="Times New Roman"/>
          <w:sz w:val="24"/>
          <w:szCs w:val="24"/>
        </w:rPr>
        <w:t xml:space="preserve"> black men who have gathered at the scene of Beau Boutan’s murder falsely testify that they killed the deceased, even though everyone knows their individual claims are entirely </w:t>
      </w:r>
      <w:r w:rsidR="00A97157">
        <w:rPr>
          <w:rFonts w:ascii="Times New Roman" w:hAnsi="Times New Roman" w:cs="Times New Roman"/>
          <w:sz w:val="24"/>
          <w:szCs w:val="24"/>
        </w:rPr>
        <w:t>without foundation</w:t>
      </w:r>
      <w:r w:rsidR="00EC0E39">
        <w:rPr>
          <w:rFonts w:ascii="Times New Roman" w:hAnsi="Times New Roman" w:cs="Times New Roman"/>
          <w:sz w:val="24"/>
          <w:szCs w:val="24"/>
        </w:rPr>
        <w:t>. But, in truth, their false witness is really a witness to the truth of decades, if not centuries, of black slavery and the many injustices that accompanied it and followed in i</w:t>
      </w:r>
      <w:r w:rsidR="00EA365F">
        <w:rPr>
          <w:rFonts w:ascii="Times New Roman" w:hAnsi="Times New Roman" w:cs="Times New Roman"/>
          <w:sz w:val="24"/>
          <w:szCs w:val="24"/>
        </w:rPr>
        <w:t xml:space="preserve">ts wake, right up to the time </w:t>
      </w:r>
      <w:r w:rsidR="00EC0E39">
        <w:rPr>
          <w:rFonts w:ascii="Times New Roman" w:hAnsi="Times New Roman" w:cs="Times New Roman"/>
          <w:sz w:val="24"/>
          <w:szCs w:val="24"/>
        </w:rPr>
        <w:t>when the story takes place. Bearing such false wit</w:t>
      </w:r>
      <w:r w:rsidR="00A97157">
        <w:rPr>
          <w:rFonts w:ascii="Times New Roman" w:hAnsi="Times New Roman" w:cs="Times New Roman"/>
          <w:sz w:val="24"/>
          <w:szCs w:val="24"/>
        </w:rPr>
        <w:t>ness is one of the few ways these old men</w:t>
      </w:r>
      <w:r w:rsidR="00EC0E39">
        <w:rPr>
          <w:rFonts w:ascii="Times New Roman" w:hAnsi="Times New Roman" w:cs="Times New Roman"/>
          <w:sz w:val="24"/>
          <w:szCs w:val="24"/>
        </w:rPr>
        <w:t xml:space="preserve"> can claim the truth of the structural injustices that swamp their lives, injustices whose falsities need to be exposed by the falsity of their own false witness.</w:t>
      </w:r>
      <w:r w:rsidR="00A97157">
        <w:rPr>
          <w:rFonts w:ascii="Times New Roman" w:hAnsi="Times New Roman" w:cs="Times New Roman"/>
          <w:sz w:val="24"/>
          <w:szCs w:val="24"/>
        </w:rPr>
        <w:t xml:space="preserve"> The white judicial system is thus hoisted by its own petard; by their actions the old black men make white injustice look at itself in the mirror, so to speak.</w:t>
      </w:r>
      <w:r w:rsidR="00EC0E39">
        <w:rPr>
          <w:rFonts w:ascii="Times New Roman" w:hAnsi="Times New Roman" w:cs="Times New Roman"/>
          <w:sz w:val="24"/>
          <w:szCs w:val="24"/>
        </w:rPr>
        <w:t xml:space="preserve"> Their toting of guns also bears witness to the fact that they have reached the end of their tether and that they are now willing to fight and die for the</w:t>
      </w:r>
      <w:r w:rsidR="00A97157">
        <w:rPr>
          <w:rFonts w:ascii="Times New Roman" w:hAnsi="Times New Roman" w:cs="Times New Roman"/>
          <w:sz w:val="24"/>
          <w:szCs w:val="24"/>
        </w:rPr>
        <w:t>ir just desserts; that they, like the white jurisprudence they suffer under, are willing to play vigilante in what is supposed to be a system that respects “equality before the law.”</w:t>
      </w:r>
    </w:p>
    <w:p w:rsidR="00B31145" w:rsidRDefault="00FC2C79"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At the very least, </w:t>
      </w:r>
      <w:r w:rsidR="00223C74">
        <w:rPr>
          <w:rFonts w:ascii="Times New Roman" w:hAnsi="Times New Roman" w:cs="Times New Roman"/>
          <w:sz w:val="24"/>
          <w:szCs w:val="24"/>
        </w:rPr>
        <w:t xml:space="preserve">then, </w:t>
      </w:r>
      <w:r>
        <w:rPr>
          <w:rFonts w:ascii="Times New Roman" w:hAnsi="Times New Roman" w:cs="Times New Roman"/>
          <w:sz w:val="24"/>
          <w:szCs w:val="24"/>
        </w:rPr>
        <w:t>a literature of witness that deserves the epithet has to observe things that need pointing out, and, at least for some, motivate us to act in some, perhaps prescriptive, manner</w:t>
      </w:r>
      <w:r w:rsidR="00C528C3">
        <w:rPr>
          <w:rFonts w:ascii="Times New Roman" w:hAnsi="Times New Roman" w:cs="Times New Roman"/>
          <w:sz w:val="24"/>
          <w:szCs w:val="24"/>
        </w:rPr>
        <w:t xml:space="preserve"> in order to remedy something</w:t>
      </w:r>
      <w:r>
        <w:rPr>
          <w:rFonts w:ascii="Times New Roman" w:hAnsi="Times New Roman" w:cs="Times New Roman"/>
          <w:sz w:val="24"/>
          <w:szCs w:val="24"/>
        </w:rPr>
        <w:t>. These qualifications to observation as an act of witness</w:t>
      </w:r>
      <w:r w:rsidR="00C528C3">
        <w:rPr>
          <w:rFonts w:ascii="Times New Roman" w:hAnsi="Times New Roman" w:cs="Times New Roman"/>
          <w:sz w:val="24"/>
          <w:szCs w:val="24"/>
        </w:rPr>
        <w:t xml:space="preserve"> necessarily invoke the use of the verb “</w:t>
      </w:r>
      <w:r w:rsidR="00EA365F">
        <w:rPr>
          <w:rFonts w:ascii="Times New Roman" w:hAnsi="Times New Roman" w:cs="Times New Roman"/>
          <w:sz w:val="24"/>
          <w:szCs w:val="24"/>
        </w:rPr>
        <w:t xml:space="preserve">to </w:t>
      </w:r>
      <w:r w:rsidR="00C528C3">
        <w:rPr>
          <w:rFonts w:ascii="Times New Roman" w:hAnsi="Times New Roman" w:cs="Times New Roman"/>
          <w:sz w:val="24"/>
          <w:szCs w:val="24"/>
        </w:rPr>
        <w:t>bear,” to bear witness, not just witness</w:t>
      </w:r>
      <w:r w:rsidR="00A97157">
        <w:rPr>
          <w:rFonts w:ascii="Times New Roman" w:hAnsi="Times New Roman" w:cs="Times New Roman"/>
          <w:sz w:val="24"/>
          <w:szCs w:val="24"/>
        </w:rPr>
        <w:t xml:space="preserve"> (observe)</w:t>
      </w:r>
      <w:r w:rsidR="00C528C3">
        <w:rPr>
          <w:rFonts w:ascii="Times New Roman" w:hAnsi="Times New Roman" w:cs="Times New Roman"/>
          <w:sz w:val="24"/>
          <w:szCs w:val="24"/>
        </w:rPr>
        <w:t xml:space="preserve">, to “testify” as one might do in church, to speak to the “truth” and to exhort our moral responsibility to address its demands. Whether the literature of (radical) witness always, or even </w:t>
      </w:r>
      <w:r w:rsidR="00C528C3">
        <w:rPr>
          <w:rFonts w:ascii="Times New Roman" w:hAnsi="Times New Roman" w:cs="Times New Roman"/>
          <w:sz w:val="24"/>
          <w:szCs w:val="24"/>
        </w:rPr>
        <w:lastRenderedPageBreak/>
        <w:t>just occasionally, achieves these lofty ends is a matter of some debate, and I am personally skeptical that art of any form has too much effect on what we get up to as humans. Nevertheless, this is what I take an authentic literature of witness to look like, and even if it falls short of its ultimate aims, we still need to have such a literary form</w:t>
      </w:r>
      <w:r w:rsidR="00A97157">
        <w:rPr>
          <w:rFonts w:ascii="Times New Roman" w:hAnsi="Times New Roman" w:cs="Times New Roman"/>
          <w:sz w:val="24"/>
          <w:szCs w:val="24"/>
        </w:rPr>
        <w:t xml:space="preserve"> ready at hand</w:t>
      </w:r>
      <w:r w:rsidR="00CD6183">
        <w:rPr>
          <w:rFonts w:ascii="Times New Roman" w:hAnsi="Times New Roman" w:cs="Times New Roman"/>
          <w:sz w:val="24"/>
          <w:szCs w:val="24"/>
        </w:rPr>
        <w:t>. Indeed, to date at least, this is the kind of literature I am most drawn to. There’s plenty of hurt in the world and I feel compelled in my fiction writing to address it over and over again</w:t>
      </w:r>
      <w:r w:rsidR="002202EB">
        <w:rPr>
          <w:rFonts w:ascii="Times New Roman" w:hAnsi="Times New Roman" w:cs="Times New Roman"/>
          <w:sz w:val="24"/>
          <w:szCs w:val="24"/>
        </w:rPr>
        <w:t>,</w:t>
      </w:r>
      <w:r w:rsidR="00CD6183">
        <w:rPr>
          <w:rFonts w:ascii="Times New Roman" w:hAnsi="Times New Roman" w:cs="Times New Roman"/>
          <w:sz w:val="24"/>
          <w:szCs w:val="24"/>
        </w:rPr>
        <w:t xml:space="preserve"> </w:t>
      </w:r>
      <w:r w:rsidR="005E0FAB">
        <w:rPr>
          <w:rFonts w:ascii="Times New Roman" w:hAnsi="Times New Roman" w:cs="Times New Roman"/>
          <w:sz w:val="24"/>
          <w:szCs w:val="24"/>
        </w:rPr>
        <w:t>“’</w:t>
      </w:r>
      <w:r w:rsidR="00CD6183">
        <w:rPr>
          <w:rFonts w:ascii="Times New Roman" w:hAnsi="Times New Roman" w:cs="Times New Roman"/>
          <w:sz w:val="24"/>
          <w:szCs w:val="24"/>
        </w:rPr>
        <w:t>til the cows come home” and even if they don’t.</w:t>
      </w:r>
    </w:p>
    <w:p w:rsidR="005E0FAB" w:rsidRDefault="005E0FAB" w:rsidP="00DF3DD8">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what I am describing as an authentic literature of witness clearly has a (often brazenly didactic) “point” to it. (In fact, I don’t know that an act of witness is worth much if it doesn’t, at least to a significant degree. Otherwise, why not just say you’re “observing” something, as opposed to “witnessing” it?) </w:t>
      </w:r>
      <w:r w:rsidR="00877818">
        <w:rPr>
          <w:rFonts w:ascii="Times New Roman" w:hAnsi="Times New Roman" w:cs="Times New Roman"/>
          <w:sz w:val="24"/>
          <w:szCs w:val="24"/>
        </w:rPr>
        <w:t xml:space="preserve">And, I am aware that in what remains of our so-called “postmodern” age it’s a bit of a sin to have a </w:t>
      </w:r>
      <w:r w:rsidR="00EA365F">
        <w:rPr>
          <w:rFonts w:ascii="Times New Roman" w:hAnsi="Times New Roman" w:cs="Times New Roman"/>
          <w:sz w:val="24"/>
          <w:szCs w:val="24"/>
        </w:rPr>
        <w:t>“</w:t>
      </w:r>
      <w:r w:rsidR="00877818">
        <w:rPr>
          <w:rFonts w:ascii="Times New Roman" w:hAnsi="Times New Roman" w:cs="Times New Roman"/>
          <w:sz w:val="24"/>
          <w:szCs w:val="24"/>
        </w:rPr>
        <w:t>point</w:t>
      </w:r>
      <w:r w:rsidR="00EA365F">
        <w:rPr>
          <w:rFonts w:ascii="Times New Roman" w:hAnsi="Times New Roman" w:cs="Times New Roman"/>
          <w:sz w:val="24"/>
          <w:szCs w:val="24"/>
        </w:rPr>
        <w:t>”</w:t>
      </w:r>
      <w:r w:rsidR="00877818">
        <w:rPr>
          <w:rFonts w:ascii="Times New Roman" w:hAnsi="Times New Roman" w:cs="Times New Roman"/>
          <w:sz w:val="24"/>
          <w:szCs w:val="24"/>
        </w:rPr>
        <w:t xml:space="preserve"> to your fiction writing, in making </w:t>
      </w:r>
      <w:r w:rsidR="00A97157">
        <w:rPr>
          <w:rFonts w:ascii="Times New Roman" w:hAnsi="Times New Roman" w:cs="Times New Roman"/>
          <w:sz w:val="24"/>
          <w:szCs w:val="24"/>
        </w:rPr>
        <w:t xml:space="preserve">it </w:t>
      </w:r>
      <w:r w:rsidR="00877818">
        <w:rPr>
          <w:rFonts w:ascii="Times New Roman" w:hAnsi="Times New Roman" w:cs="Times New Roman"/>
          <w:sz w:val="24"/>
          <w:szCs w:val="24"/>
        </w:rPr>
        <w:t xml:space="preserve">too didactic. We’re </w:t>
      </w:r>
      <w:r w:rsidR="00A97157">
        <w:rPr>
          <w:rFonts w:ascii="Times New Roman" w:hAnsi="Times New Roman" w:cs="Times New Roman"/>
          <w:sz w:val="24"/>
          <w:szCs w:val="24"/>
        </w:rPr>
        <w:t xml:space="preserve">often </w:t>
      </w:r>
      <w:r w:rsidR="00877818">
        <w:rPr>
          <w:rFonts w:ascii="Times New Roman" w:hAnsi="Times New Roman" w:cs="Times New Roman"/>
          <w:sz w:val="24"/>
          <w:szCs w:val="24"/>
        </w:rPr>
        <w:t>supposed to let the reader figure things out for themselves, perhaps even less: just get off on the pure aesthetic enjoyment of it all</w:t>
      </w:r>
      <w:r w:rsidR="00A97157">
        <w:rPr>
          <w:rFonts w:ascii="Times New Roman" w:hAnsi="Times New Roman" w:cs="Times New Roman"/>
          <w:sz w:val="24"/>
          <w:szCs w:val="24"/>
        </w:rPr>
        <w:t>—stories without a point at all</w:t>
      </w:r>
      <w:r w:rsidR="00877818">
        <w:rPr>
          <w:rFonts w:ascii="Times New Roman" w:hAnsi="Times New Roman" w:cs="Times New Roman"/>
          <w:sz w:val="24"/>
          <w:szCs w:val="24"/>
        </w:rPr>
        <w:t xml:space="preserve">. Not only do I think that this kind of claim is ultimately bogus (all fiction has a point of some kind, even if it’s only to say that the human condition is pointless), but I also claim that a literature of witness </w:t>
      </w:r>
      <w:r w:rsidR="00877818">
        <w:rPr>
          <w:rFonts w:ascii="Times New Roman" w:hAnsi="Times New Roman" w:cs="Times New Roman"/>
          <w:i/>
          <w:sz w:val="24"/>
          <w:szCs w:val="24"/>
        </w:rPr>
        <w:t>has</w:t>
      </w:r>
      <w:r w:rsidR="00877818">
        <w:rPr>
          <w:rFonts w:ascii="Times New Roman" w:hAnsi="Times New Roman" w:cs="Times New Roman"/>
          <w:sz w:val="24"/>
          <w:szCs w:val="24"/>
        </w:rPr>
        <w:t xml:space="preserve"> to have a point, </w:t>
      </w:r>
      <w:r w:rsidR="00877818">
        <w:rPr>
          <w:rFonts w:ascii="Times New Roman" w:hAnsi="Times New Roman" w:cs="Times New Roman"/>
          <w:i/>
          <w:sz w:val="24"/>
          <w:szCs w:val="24"/>
        </w:rPr>
        <w:t>by definition</w:t>
      </w:r>
      <w:r w:rsidR="00877818">
        <w:rPr>
          <w:rFonts w:ascii="Times New Roman" w:hAnsi="Times New Roman" w:cs="Times New Roman"/>
          <w:sz w:val="24"/>
          <w:szCs w:val="24"/>
        </w:rPr>
        <w:t>, as I’ve tried to argue above. For sure, it’s better to be subtle</w:t>
      </w:r>
      <w:r w:rsidR="00CD1B46">
        <w:rPr>
          <w:rFonts w:ascii="Times New Roman" w:hAnsi="Times New Roman" w:cs="Times New Roman"/>
          <w:sz w:val="24"/>
          <w:szCs w:val="24"/>
        </w:rPr>
        <w:t>, as opposed to blindly obvious,</w:t>
      </w:r>
      <w:r w:rsidR="00877818">
        <w:rPr>
          <w:rFonts w:ascii="Times New Roman" w:hAnsi="Times New Roman" w:cs="Times New Roman"/>
          <w:sz w:val="24"/>
          <w:szCs w:val="24"/>
        </w:rPr>
        <w:t xml:space="preserve"> about making your point</w:t>
      </w:r>
      <w:r w:rsidR="00CD1B46">
        <w:rPr>
          <w:rFonts w:ascii="Times New Roman" w:hAnsi="Times New Roman" w:cs="Times New Roman"/>
          <w:sz w:val="24"/>
          <w:szCs w:val="24"/>
        </w:rPr>
        <w:t xml:space="preserve">, especially in a work of fiction, but if you’re trying to bear witness, then how can you possibly </w:t>
      </w:r>
      <w:r w:rsidR="00CD1B46">
        <w:rPr>
          <w:rFonts w:ascii="Times New Roman" w:hAnsi="Times New Roman" w:cs="Times New Roman"/>
          <w:i/>
          <w:sz w:val="24"/>
          <w:szCs w:val="24"/>
        </w:rPr>
        <w:t>not</w:t>
      </w:r>
      <w:r w:rsidR="00CD1B46">
        <w:rPr>
          <w:rFonts w:ascii="Times New Roman" w:hAnsi="Times New Roman" w:cs="Times New Roman"/>
          <w:sz w:val="24"/>
          <w:szCs w:val="24"/>
        </w:rPr>
        <w:t xml:space="preserve"> have a point of some kind, even if it’s only to point out the tragedy, the ambiguity, </w:t>
      </w:r>
      <w:r w:rsidR="00A97157">
        <w:rPr>
          <w:rFonts w:ascii="Times New Roman" w:hAnsi="Times New Roman" w:cs="Times New Roman"/>
          <w:sz w:val="24"/>
          <w:szCs w:val="24"/>
        </w:rPr>
        <w:t xml:space="preserve">or </w:t>
      </w:r>
      <w:r w:rsidR="00CD1B46">
        <w:rPr>
          <w:rFonts w:ascii="Times New Roman" w:hAnsi="Times New Roman" w:cs="Times New Roman"/>
          <w:sz w:val="24"/>
          <w:szCs w:val="24"/>
        </w:rPr>
        <w:t xml:space="preserve">the irresolvable nature of the act that is worth bearing witness to in the first place? The act of witness in an authentic literature of that name </w:t>
      </w:r>
      <w:r w:rsidR="00CD1B46" w:rsidRPr="00CD1B46">
        <w:rPr>
          <w:rFonts w:ascii="Times New Roman" w:hAnsi="Times New Roman" w:cs="Times New Roman"/>
          <w:i/>
          <w:sz w:val="24"/>
          <w:szCs w:val="24"/>
        </w:rPr>
        <w:t>necessarily</w:t>
      </w:r>
      <w:r w:rsidR="00CD1B46">
        <w:rPr>
          <w:rFonts w:ascii="Times New Roman" w:hAnsi="Times New Roman" w:cs="Times New Roman"/>
          <w:sz w:val="24"/>
          <w:szCs w:val="24"/>
        </w:rPr>
        <w:t xml:space="preserve"> has a point, not just a neutral observation concerning what’s going on.</w:t>
      </w:r>
    </w:p>
    <w:p w:rsidR="001317B0" w:rsidRPr="00CD1B46" w:rsidRDefault="00CD1B46" w:rsidP="002202EB">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It may well be that for many I have not been persuasive in my arguments about what constitutes a literature of witness, and that, therefore, such a literary form does not exist. To that, my respo</w:t>
      </w:r>
      <w:r w:rsidR="004F4808">
        <w:rPr>
          <w:rFonts w:ascii="Times New Roman" w:hAnsi="Times New Roman" w:cs="Times New Roman"/>
          <w:sz w:val="24"/>
          <w:szCs w:val="24"/>
        </w:rPr>
        <w:t>nse would be: “You may be right that</w:t>
      </w:r>
      <w:r>
        <w:rPr>
          <w:rFonts w:ascii="Times New Roman" w:hAnsi="Times New Roman" w:cs="Times New Roman"/>
          <w:sz w:val="24"/>
          <w:szCs w:val="24"/>
        </w:rPr>
        <w:t xml:space="preserve"> there is no clearly definable literature of witness. Even so, we need one now just as much as we ever </w:t>
      </w:r>
      <w:r w:rsidR="00EA365F">
        <w:rPr>
          <w:rFonts w:ascii="Times New Roman" w:hAnsi="Times New Roman" w:cs="Times New Roman"/>
          <w:sz w:val="24"/>
          <w:szCs w:val="24"/>
        </w:rPr>
        <w:t>have</w:t>
      </w:r>
      <w:bookmarkStart w:id="0" w:name="_GoBack"/>
      <w:bookmarkEnd w:id="0"/>
      <w:r>
        <w:rPr>
          <w:rFonts w:ascii="Times New Roman" w:hAnsi="Times New Roman" w:cs="Times New Roman"/>
          <w:sz w:val="24"/>
          <w:szCs w:val="24"/>
        </w:rPr>
        <w:t>.” If no one bears witness, the sins of this world will for sure go unpunished</w:t>
      </w:r>
      <w:r w:rsidR="00DA095D">
        <w:rPr>
          <w:rFonts w:ascii="Times New Roman" w:hAnsi="Times New Roman" w:cs="Times New Roman"/>
          <w:sz w:val="24"/>
          <w:szCs w:val="24"/>
        </w:rPr>
        <w:t>. Fiction has a uniquely powerful way to tell the human story in all its joy and in all its tragedy. Let it bear witness; it’s one of the few lifelines we have.</w:t>
      </w:r>
    </w:p>
    <w:sectPr w:rsidR="001317B0" w:rsidRPr="00CD1B4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74C" w:rsidRDefault="0020174C" w:rsidP="00DF3DD8">
      <w:pPr>
        <w:spacing w:after="0" w:line="240" w:lineRule="auto"/>
      </w:pPr>
      <w:r>
        <w:separator/>
      </w:r>
    </w:p>
  </w:endnote>
  <w:endnote w:type="continuationSeparator" w:id="0">
    <w:p w:rsidR="0020174C" w:rsidRDefault="0020174C" w:rsidP="00DF3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40984"/>
      <w:docPartObj>
        <w:docPartGallery w:val="Page Numbers (Bottom of Page)"/>
        <w:docPartUnique/>
      </w:docPartObj>
    </w:sdtPr>
    <w:sdtEndPr>
      <w:rPr>
        <w:noProof/>
      </w:rPr>
    </w:sdtEndPr>
    <w:sdtContent>
      <w:p w:rsidR="00DF3DD8" w:rsidRDefault="00DF3DD8">
        <w:pPr>
          <w:pStyle w:val="Footer"/>
          <w:jc w:val="right"/>
        </w:pPr>
        <w:r>
          <w:fldChar w:fldCharType="begin"/>
        </w:r>
        <w:r>
          <w:instrText xml:space="preserve"> PAGE   \* MERGEFORMAT </w:instrText>
        </w:r>
        <w:r>
          <w:fldChar w:fldCharType="separate"/>
        </w:r>
        <w:r w:rsidR="0091734F">
          <w:rPr>
            <w:noProof/>
          </w:rPr>
          <w:t>5</w:t>
        </w:r>
        <w:r>
          <w:rPr>
            <w:noProof/>
          </w:rPr>
          <w:fldChar w:fldCharType="end"/>
        </w:r>
      </w:p>
    </w:sdtContent>
  </w:sdt>
  <w:p w:rsidR="00DF3DD8" w:rsidRDefault="00DF3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74C" w:rsidRDefault="0020174C" w:rsidP="00DF3DD8">
      <w:pPr>
        <w:spacing w:after="0" w:line="240" w:lineRule="auto"/>
      </w:pPr>
      <w:r>
        <w:separator/>
      </w:r>
    </w:p>
  </w:footnote>
  <w:footnote w:type="continuationSeparator" w:id="0">
    <w:p w:rsidR="0020174C" w:rsidRDefault="0020174C" w:rsidP="00DF3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DD8" w:rsidRDefault="00DF3DD8">
    <w:pPr>
      <w:pStyle w:val="Header"/>
    </w:pPr>
    <w:r>
      <w:t>Ian King</w:t>
    </w:r>
  </w:p>
  <w:p w:rsidR="00DF3DD8" w:rsidRDefault="00DF3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DD8"/>
    <w:rsid w:val="00006732"/>
    <w:rsid w:val="000109AA"/>
    <w:rsid w:val="00017E27"/>
    <w:rsid w:val="00026DAB"/>
    <w:rsid w:val="00037053"/>
    <w:rsid w:val="00052B9A"/>
    <w:rsid w:val="00063C73"/>
    <w:rsid w:val="000654E2"/>
    <w:rsid w:val="00083F83"/>
    <w:rsid w:val="00086C9E"/>
    <w:rsid w:val="000A6D3E"/>
    <w:rsid w:val="000B70A6"/>
    <w:rsid w:val="000C6E70"/>
    <w:rsid w:val="000C7F06"/>
    <w:rsid w:val="000F070C"/>
    <w:rsid w:val="001317B0"/>
    <w:rsid w:val="00137694"/>
    <w:rsid w:val="0016085C"/>
    <w:rsid w:val="00162D54"/>
    <w:rsid w:val="001B2780"/>
    <w:rsid w:val="001C5B7B"/>
    <w:rsid w:val="002006A3"/>
    <w:rsid w:val="0020174C"/>
    <w:rsid w:val="002075BF"/>
    <w:rsid w:val="002202EB"/>
    <w:rsid w:val="00221B3A"/>
    <w:rsid w:val="00223C74"/>
    <w:rsid w:val="00261C20"/>
    <w:rsid w:val="00296C8C"/>
    <w:rsid w:val="002A157F"/>
    <w:rsid w:val="002A1CF2"/>
    <w:rsid w:val="002C04FC"/>
    <w:rsid w:val="002E2236"/>
    <w:rsid w:val="002F3534"/>
    <w:rsid w:val="00303434"/>
    <w:rsid w:val="003139E0"/>
    <w:rsid w:val="00350E1D"/>
    <w:rsid w:val="00353573"/>
    <w:rsid w:val="0035758E"/>
    <w:rsid w:val="00372DFD"/>
    <w:rsid w:val="00380D34"/>
    <w:rsid w:val="00387AAE"/>
    <w:rsid w:val="003C1686"/>
    <w:rsid w:val="003D3269"/>
    <w:rsid w:val="003E36A9"/>
    <w:rsid w:val="003F530B"/>
    <w:rsid w:val="004008DC"/>
    <w:rsid w:val="00401BEC"/>
    <w:rsid w:val="00403146"/>
    <w:rsid w:val="004041AF"/>
    <w:rsid w:val="004056A8"/>
    <w:rsid w:val="00406350"/>
    <w:rsid w:val="00414317"/>
    <w:rsid w:val="00445B01"/>
    <w:rsid w:val="00456ADB"/>
    <w:rsid w:val="00465229"/>
    <w:rsid w:val="00477574"/>
    <w:rsid w:val="0048039E"/>
    <w:rsid w:val="004A176E"/>
    <w:rsid w:val="004A7092"/>
    <w:rsid w:val="004B3E80"/>
    <w:rsid w:val="004D0B63"/>
    <w:rsid w:val="004D18C6"/>
    <w:rsid w:val="004F4808"/>
    <w:rsid w:val="00502290"/>
    <w:rsid w:val="00542E97"/>
    <w:rsid w:val="00551816"/>
    <w:rsid w:val="0055417E"/>
    <w:rsid w:val="005A01DC"/>
    <w:rsid w:val="005A4E02"/>
    <w:rsid w:val="005C483E"/>
    <w:rsid w:val="005D5C29"/>
    <w:rsid w:val="005E0FAB"/>
    <w:rsid w:val="005F7593"/>
    <w:rsid w:val="00644E22"/>
    <w:rsid w:val="00650B52"/>
    <w:rsid w:val="006542D8"/>
    <w:rsid w:val="00661039"/>
    <w:rsid w:val="00690612"/>
    <w:rsid w:val="006A2C29"/>
    <w:rsid w:val="006B4D03"/>
    <w:rsid w:val="006F17E9"/>
    <w:rsid w:val="00702705"/>
    <w:rsid w:val="00733291"/>
    <w:rsid w:val="00736C56"/>
    <w:rsid w:val="00740FEE"/>
    <w:rsid w:val="00752070"/>
    <w:rsid w:val="00756349"/>
    <w:rsid w:val="007719E7"/>
    <w:rsid w:val="00796334"/>
    <w:rsid w:val="00796B72"/>
    <w:rsid w:val="007D2EFC"/>
    <w:rsid w:val="007D665A"/>
    <w:rsid w:val="007E0D31"/>
    <w:rsid w:val="007E6F40"/>
    <w:rsid w:val="007F5F43"/>
    <w:rsid w:val="008406AA"/>
    <w:rsid w:val="00860F87"/>
    <w:rsid w:val="00877818"/>
    <w:rsid w:val="00882D1B"/>
    <w:rsid w:val="008846A6"/>
    <w:rsid w:val="00892B66"/>
    <w:rsid w:val="008A6AF1"/>
    <w:rsid w:val="008C6BB6"/>
    <w:rsid w:val="008F46EC"/>
    <w:rsid w:val="009019F4"/>
    <w:rsid w:val="0091734F"/>
    <w:rsid w:val="00923B69"/>
    <w:rsid w:val="0093031D"/>
    <w:rsid w:val="009309FF"/>
    <w:rsid w:val="00944859"/>
    <w:rsid w:val="00947D23"/>
    <w:rsid w:val="00951658"/>
    <w:rsid w:val="00957B00"/>
    <w:rsid w:val="00961E36"/>
    <w:rsid w:val="00966EAA"/>
    <w:rsid w:val="00983CB2"/>
    <w:rsid w:val="009872BC"/>
    <w:rsid w:val="00987DE8"/>
    <w:rsid w:val="00997E49"/>
    <w:rsid w:val="009C5F18"/>
    <w:rsid w:val="009D4049"/>
    <w:rsid w:val="009E0CB8"/>
    <w:rsid w:val="009F0EFA"/>
    <w:rsid w:val="00A03414"/>
    <w:rsid w:val="00A23979"/>
    <w:rsid w:val="00A30384"/>
    <w:rsid w:val="00A5248B"/>
    <w:rsid w:val="00A62855"/>
    <w:rsid w:val="00A67F33"/>
    <w:rsid w:val="00A72283"/>
    <w:rsid w:val="00A84520"/>
    <w:rsid w:val="00A934FE"/>
    <w:rsid w:val="00A963AC"/>
    <w:rsid w:val="00A97157"/>
    <w:rsid w:val="00AA158E"/>
    <w:rsid w:val="00AB033D"/>
    <w:rsid w:val="00AE4553"/>
    <w:rsid w:val="00AF05E0"/>
    <w:rsid w:val="00AF60D0"/>
    <w:rsid w:val="00B31145"/>
    <w:rsid w:val="00B8192A"/>
    <w:rsid w:val="00B86023"/>
    <w:rsid w:val="00BA168D"/>
    <w:rsid w:val="00BA69A4"/>
    <w:rsid w:val="00BB4966"/>
    <w:rsid w:val="00BC1C12"/>
    <w:rsid w:val="00BC227E"/>
    <w:rsid w:val="00BC2E38"/>
    <w:rsid w:val="00BE248B"/>
    <w:rsid w:val="00BE2C00"/>
    <w:rsid w:val="00BF21FC"/>
    <w:rsid w:val="00C04728"/>
    <w:rsid w:val="00C11FDE"/>
    <w:rsid w:val="00C132F9"/>
    <w:rsid w:val="00C2332F"/>
    <w:rsid w:val="00C2776B"/>
    <w:rsid w:val="00C528C3"/>
    <w:rsid w:val="00C52A28"/>
    <w:rsid w:val="00C54ECC"/>
    <w:rsid w:val="00CD1B46"/>
    <w:rsid w:val="00CD2DAD"/>
    <w:rsid w:val="00CD6183"/>
    <w:rsid w:val="00CE6D27"/>
    <w:rsid w:val="00CF348C"/>
    <w:rsid w:val="00D04225"/>
    <w:rsid w:val="00D26B58"/>
    <w:rsid w:val="00D34832"/>
    <w:rsid w:val="00D4542A"/>
    <w:rsid w:val="00D937F5"/>
    <w:rsid w:val="00DA095D"/>
    <w:rsid w:val="00DA3254"/>
    <w:rsid w:val="00DB1E2B"/>
    <w:rsid w:val="00DD77C0"/>
    <w:rsid w:val="00DF3DD8"/>
    <w:rsid w:val="00E07094"/>
    <w:rsid w:val="00E31539"/>
    <w:rsid w:val="00E34D2A"/>
    <w:rsid w:val="00E52265"/>
    <w:rsid w:val="00E57D67"/>
    <w:rsid w:val="00E66249"/>
    <w:rsid w:val="00E851A1"/>
    <w:rsid w:val="00EA365F"/>
    <w:rsid w:val="00EA4B23"/>
    <w:rsid w:val="00EB6FD6"/>
    <w:rsid w:val="00EC0E39"/>
    <w:rsid w:val="00EC392B"/>
    <w:rsid w:val="00ED27F4"/>
    <w:rsid w:val="00ED5C03"/>
    <w:rsid w:val="00ED6F63"/>
    <w:rsid w:val="00EE6F60"/>
    <w:rsid w:val="00EF770D"/>
    <w:rsid w:val="00F07A9B"/>
    <w:rsid w:val="00F24DE1"/>
    <w:rsid w:val="00F25A42"/>
    <w:rsid w:val="00F25F94"/>
    <w:rsid w:val="00F63004"/>
    <w:rsid w:val="00F70B0C"/>
    <w:rsid w:val="00F70BFD"/>
    <w:rsid w:val="00F75F61"/>
    <w:rsid w:val="00F77B53"/>
    <w:rsid w:val="00FC26DD"/>
    <w:rsid w:val="00FC2C79"/>
    <w:rsid w:val="00FC52D4"/>
    <w:rsid w:val="00FF6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D8"/>
  </w:style>
  <w:style w:type="paragraph" w:styleId="Footer">
    <w:name w:val="footer"/>
    <w:basedOn w:val="Normal"/>
    <w:link w:val="FooterChar"/>
    <w:uiPriority w:val="99"/>
    <w:unhideWhenUsed/>
    <w:rsid w:val="00DF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D8"/>
  </w:style>
  <w:style w:type="paragraph" w:styleId="BalloonText">
    <w:name w:val="Balloon Text"/>
    <w:basedOn w:val="Normal"/>
    <w:link w:val="BalloonTextChar"/>
    <w:uiPriority w:val="99"/>
    <w:semiHidden/>
    <w:unhideWhenUsed/>
    <w:rsid w:val="00DF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DD8"/>
  </w:style>
  <w:style w:type="paragraph" w:styleId="Footer">
    <w:name w:val="footer"/>
    <w:basedOn w:val="Normal"/>
    <w:link w:val="FooterChar"/>
    <w:uiPriority w:val="99"/>
    <w:unhideWhenUsed/>
    <w:rsid w:val="00DF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DD8"/>
  </w:style>
  <w:style w:type="paragraph" w:styleId="BalloonText">
    <w:name w:val="Balloon Text"/>
    <w:basedOn w:val="Normal"/>
    <w:link w:val="BalloonTextChar"/>
    <w:uiPriority w:val="99"/>
    <w:semiHidden/>
    <w:unhideWhenUsed/>
    <w:rsid w:val="00DF3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5</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ian</cp:lastModifiedBy>
  <cp:revision>24</cp:revision>
  <dcterms:created xsi:type="dcterms:W3CDTF">2014-11-06T16:10:00Z</dcterms:created>
  <dcterms:modified xsi:type="dcterms:W3CDTF">2017-10-04T15:33:00Z</dcterms:modified>
</cp:coreProperties>
</file>